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5E7BD2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  <w:lang w:val="sr-Cyrl-RS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023BE2" w:rsidRPr="00023BE2" w:rsidRDefault="00023BE2" w:rsidP="00023BE2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023BE2">
        <w:rPr>
          <w:rFonts w:ascii="Arial" w:eastAsia="Times New Roman" w:hAnsi="Arial" w:cs="Arial"/>
          <w:b/>
          <w:lang w:val="ru-RU"/>
        </w:rPr>
        <w:t>Гр</w:t>
      </w:r>
      <w:r w:rsidR="006A404F">
        <w:rPr>
          <w:rFonts w:ascii="Arial" w:eastAsia="Times New Roman" w:hAnsi="Arial" w:cs="Arial"/>
          <w:b/>
          <w:lang w:val="ru-RU"/>
        </w:rPr>
        <w:t>адска управа за имовинске</w:t>
      </w:r>
      <w:bookmarkStart w:id="0" w:name="_GoBack"/>
      <w:bookmarkEnd w:id="0"/>
      <w:r w:rsidRPr="00023BE2">
        <w:rPr>
          <w:rFonts w:ascii="Arial" w:eastAsia="Times New Roman" w:hAnsi="Arial" w:cs="Arial"/>
          <w:b/>
          <w:lang w:val="ru-RU"/>
        </w:rPr>
        <w:t xml:space="preserve"> послове,</w:t>
      </w:r>
    </w:p>
    <w:p w:rsidR="0007212E" w:rsidRPr="00023BE2" w:rsidRDefault="00023BE2" w:rsidP="00023BE2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023BE2">
        <w:rPr>
          <w:rFonts w:ascii="Arial" w:eastAsia="Times New Roman" w:hAnsi="Arial" w:cs="Arial"/>
          <w:b/>
          <w:lang w:val="ru-RU"/>
        </w:rPr>
        <w:t>урбанизам, изградњу и озакоњење</w:t>
      </w:r>
    </w:p>
    <w:p w:rsidR="00F465DE" w:rsidRPr="00B847C2" w:rsidRDefault="00F465DE" w:rsidP="00F465DE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F465DE">
        <w:rPr>
          <w:rFonts w:ascii="Arial" w:eastAsia="Times New Roman" w:hAnsi="Arial" w:cs="Arial"/>
          <w:b/>
          <w:lang w:val="ru-RU"/>
        </w:rPr>
        <w:t>Број</w:t>
      </w:r>
      <w:r w:rsidRPr="00F465DE">
        <w:rPr>
          <w:rFonts w:ascii="Arial" w:eastAsia="Times New Roman" w:hAnsi="Arial" w:cs="Arial"/>
          <w:b/>
          <w:lang w:val="sr-Cyrl-CS"/>
        </w:rPr>
        <w:t>:11</w:t>
      </w:r>
      <w:r w:rsidR="00B20AED">
        <w:rPr>
          <w:rFonts w:ascii="Arial" w:eastAsia="Times New Roman" w:hAnsi="Arial" w:cs="Arial"/>
          <w:b/>
          <w:lang w:val="sr-Cyrl-CS"/>
        </w:rPr>
        <w:t>2</w:t>
      </w:r>
      <w:r w:rsidRPr="00F465DE">
        <w:rPr>
          <w:rFonts w:ascii="Arial" w:eastAsia="Times New Roman" w:hAnsi="Arial" w:cs="Arial"/>
          <w:b/>
          <w:lang w:val="sr-Cyrl-CS"/>
        </w:rPr>
        <w:t>-</w:t>
      </w:r>
      <w:r w:rsidR="00842BE0">
        <w:rPr>
          <w:rFonts w:ascii="Arial" w:eastAsia="Times New Roman" w:hAnsi="Arial" w:cs="Arial"/>
          <w:b/>
          <w:lang w:val="sr-Cyrl-CS"/>
        </w:rPr>
        <w:t>1900</w:t>
      </w:r>
      <w:r w:rsidRPr="00F465DE">
        <w:rPr>
          <w:rFonts w:ascii="Arial" w:eastAsia="Times New Roman" w:hAnsi="Arial" w:cs="Arial"/>
          <w:b/>
          <w:lang w:val="sr-Cyrl-CS"/>
        </w:rPr>
        <w:t>/202</w:t>
      </w:r>
      <w:r w:rsidR="0007212E">
        <w:rPr>
          <w:rFonts w:ascii="Arial" w:eastAsia="Times New Roman" w:hAnsi="Arial" w:cs="Arial"/>
          <w:b/>
          <w:lang w:val="sr-Cyrl-CS"/>
        </w:rPr>
        <w:t>3</w:t>
      </w:r>
      <w:r w:rsidRPr="00F465DE">
        <w:rPr>
          <w:rFonts w:ascii="Arial" w:eastAsia="Times New Roman" w:hAnsi="Arial" w:cs="Arial"/>
          <w:b/>
          <w:lang w:val="sr-Cyrl-CS"/>
        </w:rPr>
        <w:t>-</w:t>
      </w:r>
      <w:r w:rsidR="0007212E">
        <w:rPr>
          <w:rFonts w:ascii="Arial" w:eastAsia="Times New Roman" w:hAnsi="Arial" w:cs="Arial"/>
          <w:b/>
        </w:rPr>
        <w:t>XX</w:t>
      </w:r>
      <w:r w:rsidR="00B847C2">
        <w:rPr>
          <w:rFonts w:ascii="Arial" w:eastAsia="Times New Roman" w:hAnsi="Arial" w:cs="Arial"/>
          <w:b/>
          <w:lang w:val="sr-Latn-RS"/>
        </w:rPr>
        <w:t>X</w:t>
      </w:r>
    </w:p>
    <w:p w:rsidR="00F465DE" w:rsidRPr="00F465DE" w:rsidRDefault="00F465DE" w:rsidP="00F465DE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b/>
          <w:lang w:val="ru-RU"/>
        </w:rPr>
        <w:t>Дана</w:t>
      </w:r>
      <w:r w:rsidRPr="00F465DE">
        <w:rPr>
          <w:rFonts w:ascii="Arial" w:eastAsia="Times New Roman" w:hAnsi="Arial" w:cs="Arial"/>
          <w:b/>
          <w:lang w:val="sr-Cyrl-CS"/>
        </w:rPr>
        <w:t>:</w:t>
      </w:r>
      <w:r w:rsidR="00B847C2">
        <w:rPr>
          <w:rFonts w:ascii="Arial" w:eastAsia="Times New Roman" w:hAnsi="Arial" w:cs="Arial"/>
          <w:b/>
        </w:rPr>
        <w:t xml:space="preserve"> </w:t>
      </w:r>
      <w:r w:rsidR="00F3167E">
        <w:rPr>
          <w:rFonts w:ascii="Arial" w:eastAsia="Times New Roman" w:hAnsi="Arial" w:cs="Arial"/>
          <w:b/>
          <w:lang w:val="sr-Cyrl-RS"/>
        </w:rPr>
        <w:t>28</w:t>
      </w:r>
      <w:r w:rsidR="00D657D1">
        <w:rPr>
          <w:rFonts w:ascii="Arial" w:eastAsia="Times New Roman" w:hAnsi="Arial" w:cs="Arial"/>
          <w:b/>
        </w:rPr>
        <w:t>.</w:t>
      </w:r>
      <w:r w:rsidRPr="00F465DE">
        <w:rPr>
          <w:rFonts w:ascii="Arial" w:eastAsia="Times New Roman" w:hAnsi="Arial" w:cs="Arial"/>
          <w:b/>
          <w:lang w:val="sr-Cyrl-CS"/>
        </w:rPr>
        <w:t xml:space="preserve"> </w:t>
      </w:r>
      <w:r w:rsidR="00B847C2">
        <w:rPr>
          <w:rFonts w:ascii="Arial" w:eastAsia="Times New Roman" w:hAnsi="Arial" w:cs="Arial"/>
          <w:b/>
          <w:lang w:val="sr-Cyrl-CS"/>
        </w:rPr>
        <w:t>јун</w:t>
      </w:r>
      <w:r w:rsidR="0007212E">
        <w:rPr>
          <w:rFonts w:ascii="Arial" w:eastAsia="Times New Roman" w:hAnsi="Arial" w:cs="Arial"/>
          <w:b/>
          <w:lang w:val="sr-Cyrl-CS"/>
        </w:rPr>
        <w:t>а</w:t>
      </w:r>
      <w:r w:rsidR="00356688">
        <w:rPr>
          <w:rFonts w:ascii="Arial" w:eastAsia="Times New Roman" w:hAnsi="Arial" w:cs="Arial"/>
          <w:b/>
          <w:lang w:val="sr-Cyrl-CS"/>
        </w:rPr>
        <w:t xml:space="preserve"> </w:t>
      </w:r>
      <w:r w:rsidRPr="00F465DE">
        <w:rPr>
          <w:rFonts w:ascii="Arial" w:eastAsia="Times New Roman" w:hAnsi="Arial" w:cs="Arial"/>
          <w:b/>
          <w:lang w:val="sr-Cyrl-CS"/>
        </w:rPr>
        <w:t>2</w:t>
      </w:r>
      <w:r w:rsidRPr="00F465DE">
        <w:rPr>
          <w:rFonts w:ascii="Arial" w:eastAsia="Times New Roman" w:hAnsi="Arial" w:cs="Arial"/>
          <w:b/>
          <w:lang w:val="sr-Latn-CS"/>
        </w:rPr>
        <w:t>0</w:t>
      </w:r>
      <w:r w:rsidRPr="00F465DE">
        <w:rPr>
          <w:rFonts w:ascii="Arial" w:eastAsia="Times New Roman" w:hAnsi="Arial" w:cs="Arial"/>
          <w:b/>
          <w:lang w:val="sr-Cyrl-RS"/>
        </w:rPr>
        <w:t>2</w:t>
      </w:r>
      <w:r w:rsidR="0007212E">
        <w:rPr>
          <w:rFonts w:ascii="Arial" w:eastAsia="Times New Roman" w:hAnsi="Arial" w:cs="Arial"/>
          <w:b/>
          <w:lang w:val="sr-Cyrl-RS"/>
        </w:rPr>
        <w:t>3</w:t>
      </w:r>
      <w:r w:rsidRPr="00F465DE">
        <w:rPr>
          <w:rFonts w:ascii="Arial" w:eastAsia="Times New Roman" w:hAnsi="Arial" w:cs="Arial"/>
          <w:b/>
          <w:lang w:val="sr-Latn-CS"/>
        </w:rPr>
        <w:t>.</w:t>
      </w:r>
      <w:r w:rsidR="00356688">
        <w:rPr>
          <w:rFonts w:ascii="Arial" w:eastAsia="Times New Roman" w:hAnsi="Arial" w:cs="Arial"/>
          <w:b/>
          <w:lang w:val="sr-Latn-CS"/>
        </w:rPr>
        <w:t xml:space="preserve"> </w:t>
      </w:r>
      <w:r w:rsidRPr="00F465DE">
        <w:rPr>
          <w:rFonts w:ascii="Arial" w:eastAsia="Times New Roman" w:hAnsi="Arial" w:cs="Arial"/>
          <w:b/>
          <w:lang w:val="sr-Cyrl-CS"/>
        </w:rPr>
        <w:t>године</w:t>
      </w: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  <w:r w:rsidRPr="00F465DE">
        <w:rPr>
          <w:rFonts w:ascii="Arial" w:eastAsia="Times New Roman" w:hAnsi="Arial" w:cs="Arial"/>
          <w:b/>
          <w:lang w:val="ru-RU"/>
        </w:rPr>
        <w:t>Крагујевац</w:t>
      </w:r>
    </w:p>
    <w:p w:rsidR="00F465DE" w:rsidRPr="00F465DE" w:rsidRDefault="00F465DE" w:rsidP="00F465DE">
      <w:pPr>
        <w:widowControl w:val="0"/>
        <w:tabs>
          <w:tab w:val="left" w:pos="3510"/>
        </w:tabs>
        <w:autoSpaceDE w:val="0"/>
        <w:autoSpaceDN w:val="0"/>
        <w:spacing w:after="0" w:line="240" w:lineRule="auto"/>
        <w:ind w:left="120" w:right="4200"/>
        <w:rPr>
          <w:rFonts w:ascii="Arial" w:eastAsia="Microsoft Sans Serif" w:hAnsi="Arial" w:cs="Arial"/>
          <w:b/>
        </w:rPr>
      </w:pPr>
    </w:p>
    <w:p w:rsidR="00F465DE" w:rsidRPr="005E7BD2" w:rsidRDefault="00F465DE" w:rsidP="005E7BD2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Вршилац дужности начелника </w:t>
      </w:r>
      <w:r w:rsidR="005E7BD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Градске </w:t>
      </w:r>
      <w:r w:rsidR="0007212E">
        <w:rPr>
          <w:rFonts w:ascii="Arial" w:hAnsi="Arial" w:cs="Arial"/>
          <w:lang w:val="sr-Cyrl-RS"/>
        </w:rPr>
        <w:t>управе</w:t>
      </w:r>
      <w:r w:rsidR="005E7BD2">
        <w:rPr>
          <w:rFonts w:ascii="Arial" w:hAnsi="Arial" w:cs="Arial"/>
          <w:lang w:val="sr-Cyrl-RS"/>
        </w:rPr>
        <w:t xml:space="preserve"> за </w:t>
      </w:r>
      <w:r w:rsidR="00483AF1">
        <w:rPr>
          <w:rFonts w:ascii="Arial" w:eastAsia="Times New Roman" w:hAnsi="Arial" w:cs="Arial"/>
          <w:lang w:val="ru-RU"/>
        </w:rPr>
        <w:t>имовинске</w:t>
      </w:r>
      <w:r w:rsidR="005E7BD2" w:rsidRPr="005E7BD2">
        <w:rPr>
          <w:rFonts w:ascii="Arial" w:eastAsia="Times New Roman" w:hAnsi="Arial" w:cs="Arial"/>
          <w:lang w:val="ru-RU"/>
        </w:rPr>
        <w:t xml:space="preserve"> послове,</w:t>
      </w:r>
      <w:r w:rsidR="005E7BD2">
        <w:rPr>
          <w:rFonts w:ascii="Arial" w:eastAsia="Times New Roman" w:hAnsi="Arial" w:cs="Arial"/>
          <w:lang w:val="ru-RU"/>
        </w:rPr>
        <w:t xml:space="preserve"> </w:t>
      </w:r>
      <w:r w:rsidR="005E7BD2" w:rsidRPr="005E7BD2">
        <w:rPr>
          <w:rFonts w:ascii="Arial" w:eastAsia="Times New Roman" w:hAnsi="Arial" w:cs="Arial"/>
          <w:lang w:val="ru-RU"/>
        </w:rPr>
        <w:t>урбанизам, изградњу и озакоњење</w:t>
      </w:r>
      <w:r w:rsidRPr="005E7BD2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24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07212E">
      <w:pPr>
        <w:widowControl w:val="0"/>
        <w:tabs>
          <w:tab w:val="left" w:pos="840"/>
        </w:tabs>
        <w:autoSpaceDE w:val="0"/>
        <w:autoSpaceDN w:val="0"/>
        <w:spacing w:after="0" w:line="244" w:lineRule="auto"/>
        <w:ind w:right="117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E46861" w:rsidRPr="003A7D9F">
        <w:rPr>
          <w:rFonts w:ascii="Arial" w:hAnsi="Arial" w:cs="Arial"/>
          <w:lang w:val="sr-Cyrl-RS"/>
        </w:rPr>
        <w:t xml:space="preserve">: </w:t>
      </w:r>
      <w:r w:rsidR="00295251" w:rsidRPr="00B83328">
        <w:rPr>
          <w:rFonts w:ascii="Arial" w:hAnsi="Arial" w:cs="Arial"/>
          <w:lang w:val="sr-Cyrl-RS"/>
        </w:rPr>
        <w:t>Управно-правни и надзорни послови у стамбеној области</w:t>
      </w:r>
      <w:r w:rsidR="00E46861">
        <w:rPr>
          <w:rFonts w:ascii="Arial" w:hAnsi="Arial" w:cs="Arial"/>
          <w:lang w:val="sr-Cyrl-RS"/>
        </w:rPr>
        <w:t>,</w:t>
      </w:r>
      <w:r w:rsidR="00A1285A">
        <w:rPr>
          <w:rFonts w:ascii="Arial" w:hAnsi="Arial" w:cs="Arial"/>
          <w:lang w:val="sr-Cyrl-RS"/>
        </w:rPr>
        <w:t xml:space="preserve"> у звању савет</w:t>
      </w:r>
      <w:r w:rsidR="0007212E">
        <w:rPr>
          <w:rFonts w:ascii="Arial" w:hAnsi="Arial" w:cs="Arial"/>
          <w:lang w:val="sr-Cyrl-RS"/>
        </w:rPr>
        <w:t>ника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111-</w:t>
      </w:r>
      <w:r w:rsidR="00F3167E">
        <w:rPr>
          <w:rFonts w:ascii="Arial" w:eastAsia="Microsoft Sans Serif" w:hAnsi="Arial" w:cs="Arial"/>
          <w:lang w:val="sr-Cyrl-RS"/>
        </w:rPr>
        <w:t>33</w:t>
      </w:r>
      <w:r w:rsidR="00E46861">
        <w:rPr>
          <w:rFonts w:ascii="Arial" w:eastAsia="Microsoft Sans Serif" w:hAnsi="Arial" w:cs="Arial"/>
        </w:rPr>
        <w:t>/202</w:t>
      </w:r>
      <w:r w:rsidR="00E46861">
        <w:rPr>
          <w:rFonts w:ascii="Arial" w:eastAsia="Microsoft Sans Serif" w:hAnsi="Arial" w:cs="Arial"/>
          <w:lang w:val="sr-Cyrl-RS"/>
        </w:rPr>
        <w:t>3</w:t>
      </w:r>
      <w:r>
        <w:rPr>
          <w:rFonts w:ascii="Arial" w:eastAsia="Microsoft Sans Serif" w:hAnsi="Arial" w:cs="Arial"/>
        </w:rPr>
        <w:t>-XX</w:t>
      </w:r>
      <w:r w:rsidR="00295251">
        <w:rPr>
          <w:rFonts w:ascii="Arial" w:eastAsia="Microsoft Sans Serif" w:hAnsi="Arial" w:cs="Arial"/>
        </w:rPr>
        <w:t>X</w:t>
      </w:r>
      <w:r w:rsidR="00F3167E">
        <w:rPr>
          <w:rFonts w:ascii="Arial" w:eastAsia="Microsoft Sans Serif" w:hAnsi="Arial" w:cs="Arial"/>
          <w:lang w:val="sr-Cyrl-RS"/>
        </w:rPr>
        <w:t xml:space="preserve"> од 14</w:t>
      </w:r>
      <w:r w:rsidRPr="00F465DE">
        <w:rPr>
          <w:rFonts w:ascii="Arial" w:eastAsia="Microsoft Sans Serif" w:hAnsi="Arial" w:cs="Arial"/>
          <w:lang w:val="sr-Cyrl-RS"/>
        </w:rPr>
        <w:t>.</w:t>
      </w:r>
      <w:r w:rsidR="00295251">
        <w:rPr>
          <w:rFonts w:ascii="Arial" w:eastAsia="Microsoft Sans Serif" w:hAnsi="Arial" w:cs="Arial"/>
          <w:lang w:val="sr-Cyrl-RS"/>
        </w:rPr>
        <w:t>6.2023</w:t>
      </w:r>
      <w:r w:rsidRPr="00F465DE">
        <w:rPr>
          <w:rFonts w:ascii="Arial" w:eastAsia="Microsoft Sans Serif" w:hAnsi="Arial" w:cs="Arial"/>
          <w:lang w:val="sr-Cyrl-RS"/>
        </w:rPr>
        <w:t>.</w:t>
      </w:r>
      <w:r w:rsidR="00E46861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="00F3167E">
        <w:rPr>
          <w:rFonts w:ascii="Arial" w:eastAsia="Microsoft Sans Serif" w:hAnsi="Arial" w:cs="Arial"/>
          <w:lang w:val="sr-Cyrl-RS"/>
        </w:rPr>
        <w:t xml:space="preserve">, 15.6.2023. године,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E46861" w:rsidRPr="00E46861">
        <w:t xml:space="preserve"> </w:t>
      </w:r>
      <w:hyperlink r:id="rId6" w:history="1">
        <w:r w:rsidR="00E46861" w:rsidRPr="00BD4748">
          <w:rPr>
            <w:rStyle w:val="Hyperlink"/>
            <w:rFonts w:ascii="Arial" w:hAnsi="Arial" w:cs="Arial"/>
          </w:rPr>
          <w:t>www</w:t>
        </w:r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kragujevac</w:t>
        </w:r>
        <w:proofErr w:type="spellEnd"/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r w:rsidR="00E46861" w:rsidRPr="00BD4748">
          <w:rPr>
            <w:rStyle w:val="Hyperlink"/>
            <w:rFonts w:ascii="Arial" w:hAnsi="Arial" w:cs="Arial"/>
            <w:lang w:val="sr-Latn-RS"/>
          </w:rPr>
          <w:t>ls.gov.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rs</w:t>
        </w:r>
        <w:proofErr w:type="spellEnd"/>
      </w:hyperlink>
      <w:r w:rsidR="00E46861" w:rsidRPr="00A135E4">
        <w:rPr>
          <w:rStyle w:val="apple-converted-space"/>
          <w:rFonts w:ascii="Arial" w:hAnsi="Arial" w:cs="Arial"/>
          <w:lang w:val="ru-RU"/>
        </w:rPr>
        <w:t>.</w:t>
      </w:r>
      <w:r w:rsidRPr="00F465DE">
        <w:rPr>
          <w:rFonts w:ascii="Arial" w:eastAsia="Microsoft Sans Serif" w:hAnsi="Arial" w:cs="Arial"/>
        </w:rPr>
        <w:t xml:space="preserve">,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  <w:r w:rsidR="00295251">
        <w:rPr>
          <w:rFonts w:ascii="Arial" w:eastAsia="Microsoft Sans Serif" w:hAnsi="Arial" w:cs="Arial"/>
          <w:lang w:val="sr-Cyrl-RS"/>
        </w:rPr>
        <w:t xml:space="preserve"> </w:t>
      </w: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07212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E46861" w:rsidRPr="00BD4748">
          <w:rPr>
            <w:rStyle w:val="Hyperlink"/>
            <w:rFonts w:ascii="Arial" w:hAnsi="Arial" w:cs="Arial"/>
          </w:rPr>
          <w:t>www</w:t>
        </w:r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kragujevac</w:t>
        </w:r>
        <w:proofErr w:type="spellEnd"/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r w:rsidR="00E46861" w:rsidRPr="00BD4748">
          <w:rPr>
            <w:rStyle w:val="Hyperlink"/>
            <w:rFonts w:ascii="Arial" w:hAnsi="Arial" w:cs="Arial"/>
            <w:lang w:val="sr-Latn-RS"/>
          </w:rPr>
          <w:t>ls.gov.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rs</w:t>
        </w:r>
        <w:proofErr w:type="spellEnd"/>
      </w:hyperlink>
      <w:r w:rsidR="00E46861" w:rsidRPr="00A135E4">
        <w:rPr>
          <w:rStyle w:val="apple-converted-space"/>
          <w:rFonts w:ascii="Arial" w:hAnsi="Arial" w:cs="Arial"/>
          <w:lang w:val="ru-RU"/>
        </w:rPr>
        <w:t>.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07212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295251" w:rsidRPr="00295251" w:rsidRDefault="00F465DE" w:rsidP="00295251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lastRenderedPageBreak/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друго</w:t>
      </w:r>
      <w:proofErr w:type="spellEnd"/>
      <w:r w:rsidRPr="00F465DE">
        <w:rPr>
          <w:rFonts w:ascii="Arial" w:eastAsia="Microsoft Sans Serif" w:hAnsi="Arial" w:cs="Arial"/>
          <w:lang w:val="sr-Cyrl-RS"/>
        </w:rPr>
        <w:t>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BB7267">
        <w:rPr>
          <w:rFonts w:ascii="Arial" w:eastAsia="Microsoft Sans Serif" w:hAnsi="Arial" w:cs="Arial"/>
          <w:lang w:val="sr-Cyrl-RS"/>
        </w:rPr>
        <w:t>2</w:t>
      </w:r>
      <w:r w:rsidR="00E46861">
        <w:rPr>
          <w:rFonts w:ascii="Arial" w:eastAsia="Microsoft Sans Serif" w:hAnsi="Arial" w:cs="Arial"/>
          <w:lang w:val="sr-Cyrl-RS"/>
        </w:rPr>
        <w:t>7</w:t>
      </w:r>
      <w:r w:rsidRPr="00F465DE">
        <w:rPr>
          <w:rFonts w:ascii="Arial" w:eastAsia="Microsoft Sans Serif" w:hAnsi="Arial" w:cs="Arial"/>
        </w:rPr>
        <w:t>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r w:rsidR="00CD6A8F">
        <w:rPr>
          <w:rFonts w:ascii="Arial" w:eastAsia="Microsoft Sans Serif" w:hAnsi="Arial" w:cs="Arial"/>
          <w:lang w:val="sr-Cyrl-RS"/>
        </w:rPr>
        <w:t>април</w:t>
      </w:r>
      <w:r w:rsidR="0007212E">
        <w:rPr>
          <w:rFonts w:ascii="Arial" w:eastAsia="Microsoft Sans Serif" w:hAnsi="Arial" w:cs="Arial"/>
          <w:lang w:val="sr-Cyrl-RS"/>
        </w:rPr>
        <w:t>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CD6A8F">
        <w:rPr>
          <w:rFonts w:ascii="Arial" w:eastAsia="Microsoft Sans Serif" w:hAnsi="Arial" w:cs="Arial"/>
          <w:lang w:val="sr-Cyrl-RS"/>
        </w:rPr>
        <w:t xml:space="preserve"> 06</w:t>
      </w:r>
      <w:r w:rsidRPr="00F465DE">
        <w:rPr>
          <w:rFonts w:ascii="Arial" w:eastAsia="Microsoft Sans Serif" w:hAnsi="Arial" w:cs="Arial"/>
        </w:rPr>
        <w:t>-</w:t>
      </w:r>
      <w:r w:rsidR="005E7BD2">
        <w:rPr>
          <w:rFonts w:ascii="Arial" w:eastAsia="Microsoft Sans Serif" w:hAnsi="Arial" w:cs="Arial"/>
          <w:lang w:val="sr-Cyrl-RS"/>
        </w:rPr>
        <w:t>437</w:t>
      </w:r>
      <w:r w:rsidR="005F4E47">
        <w:rPr>
          <w:rFonts w:ascii="Arial" w:eastAsia="Microsoft Sans Serif" w:hAnsi="Arial" w:cs="Arial"/>
        </w:rPr>
        <w:t>/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-XX</w:t>
      </w:r>
      <w:r w:rsidR="00295251" w:rsidRPr="00F465DE">
        <w:rPr>
          <w:rFonts w:ascii="Arial" w:eastAsia="Microsoft Sans Serif" w:hAnsi="Arial" w:cs="Arial"/>
        </w:rPr>
        <w:t>X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="00295251">
        <w:rPr>
          <w:rFonts w:ascii="Arial" w:eastAsia="Microsoft Sans Serif" w:hAnsi="Arial" w:cs="Arial"/>
          <w:lang w:val="sr-Cyrl-RS"/>
        </w:rPr>
        <w:t xml:space="preserve"> </w:t>
      </w:r>
      <w:r w:rsidR="00BB7267">
        <w:rPr>
          <w:rFonts w:ascii="Arial" w:eastAsia="Microsoft Sans Serif" w:hAnsi="Arial" w:cs="Arial"/>
          <w:lang w:val="sr-Cyrl-RS"/>
        </w:rPr>
        <w:t>27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="00295251">
        <w:rPr>
          <w:rFonts w:ascii="Arial" w:eastAsia="Microsoft Sans Serif" w:hAnsi="Arial" w:cs="Arial"/>
          <w:spacing w:val="1"/>
          <w:lang w:val="sr-Cyrl-RS"/>
        </w:rPr>
        <w:t>јун</w:t>
      </w:r>
      <w:r w:rsidR="0007212E">
        <w:rPr>
          <w:rFonts w:ascii="Arial" w:eastAsia="Microsoft Sans Serif" w:hAnsi="Arial" w:cs="Arial"/>
          <w:spacing w:val="1"/>
          <w:lang w:val="sr-Cyrl-RS"/>
        </w:rPr>
        <w:t>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вршиоцу дужности начелника Градске управе за </w:t>
      </w:r>
      <w:r w:rsidR="00295251" w:rsidRPr="00295251">
        <w:rPr>
          <w:rFonts w:ascii="Arial" w:eastAsia="Times New Roman" w:hAnsi="Arial" w:cs="Arial"/>
          <w:lang w:val="ru-RU"/>
        </w:rPr>
        <w:t>имовинско правне послове</w:t>
      </w:r>
      <w:r w:rsidR="00295251" w:rsidRPr="00295251">
        <w:rPr>
          <w:rFonts w:ascii="Arial" w:eastAsia="Microsoft Sans Serif" w:hAnsi="Arial" w:cs="Arial"/>
          <w:lang w:val="sr-Cyrl-RS"/>
        </w:rPr>
        <w:t xml:space="preserve">, </w:t>
      </w:r>
      <w:r w:rsidR="00295251" w:rsidRPr="00295251">
        <w:rPr>
          <w:rFonts w:ascii="Arial" w:eastAsia="Times New Roman" w:hAnsi="Arial" w:cs="Arial"/>
          <w:lang w:val="ru-RU"/>
        </w:rPr>
        <w:t>урбанизам, изградњу и озакоњење</w:t>
      </w:r>
      <w:r w:rsidR="00295251">
        <w:rPr>
          <w:rFonts w:ascii="Arial" w:eastAsia="Times New Roman" w:hAnsi="Arial" w:cs="Arial"/>
          <w:lang w:val="ru-RU"/>
        </w:rPr>
        <w:t>.</w:t>
      </w:r>
    </w:p>
    <w:p w:rsidR="00F465DE" w:rsidRPr="00295251" w:rsidRDefault="00F465DE" w:rsidP="0007212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  <w:lang w:val="sr-Cyrl-RS"/>
        </w:rPr>
      </w:pPr>
    </w:p>
    <w:p w:rsidR="00F465DE" w:rsidRPr="00F465DE" w:rsidRDefault="00F465DE" w:rsidP="0007212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07212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4" w:lineRule="auto"/>
        <w:ind w:left="630" w:right="120" w:hanging="90"/>
        <w:jc w:val="both"/>
        <w:rPr>
          <w:rFonts w:ascii="Arial" w:eastAsia="Microsoft Sans Serif" w:hAnsi="Arial" w:cs="Arial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7" w:lineRule="exact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Pr="00F465DE" w:rsidRDefault="00CD6A8F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Драгана Бундало</w:t>
      </w: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p w:rsidR="00F465DE" w:rsidRPr="00F465DE" w:rsidRDefault="0007212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  </w:t>
      </w:r>
      <w:r w:rsidR="00F465DE"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 xml:space="preserve">  </w:t>
      </w:r>
      <w:r w:rsidR="00295251">
        <w:rPr>
          <w:rFonts w:ascii="Arial" w:eastAsia="Microsoft Sans Serif" w:hAnsi="Arial" w:cs="Arial"/>
          <w:b/>
          <w:lang w:val="sr-Cyrl-RS"/>
        </w:rPr>
        <w:t xml:space="preserve"> </w:t>
      </w:r>
      <w:r w:rsidRPr="00F465DE">
        <w:rPr>
          <w:rFonts w:ascii="Arial" w:eastAsia="Microsoft Sans Serif" w:hAnsi="Arial" w:cs="Arial"/>
          <w:b/>
          <w:lang w:val="sr-Cyrl-RS"/>
        </w:rPr>
        <w:t xml:space="preserve"> </w:t>
      </w:r>
      <w:r w:rsidR="00295251">
        <w:rPr>
          <w:rFonts w:ascii="Arial" w:eastAsia="Microsoft Sans Serif" w:hAnsi="Arial" w:cs="Arial"/>
          <w:b/>
          <w:lang w:val="sr-Cyrl-RS"/>
        </w:rPr>
        <w:t>Љиљана Пршић</w:t>
      </w:r>
    </w:p>
    <w:p w:rsidR="003A7F78" w:rsidRDefault="003A7F78"/>
    <w:sectPr w:rsidR="003A7F78" w:rsidSect="00A1285A">
      <w:pgSz w:w="12240" w:h="15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023BE2"/>
    <w:rsid w:val="0007212E"/>
    <w:rsid w:val="00295251"/>
    <w:rsid w:val="00324DE9"/>
    <w:rsid w:val="00356688"/>
    <w:rsid w:val="003A7F78"/>
    <w:rsid w:val="00483AF1"/>
    <w:rsid w:val="00556944"/>
    <w:rsid w:val="005E7BD2"/>
    <w:rsid w:val="005F4E47"/>
    <w:rsid w:val="006A404F"/>
    <w:rsid w:val="006E2ACA"/>
    <w:rsid w:val="00842BE0"/>
    <w:rsid w:val="00854361"/>
    <w:rsid w:val="009E15D3"/>
    <w:rsid w:val="00A1285A"/>
    <w:rsid w:val="00AB6928"/>
    <w:rsid w:val="00B20AED"/>
    <w:rsid w:val="00B57847"/>
    <w:rsid w:val="00B847C2"/>
    <w:rsid w:val="00BB7267"/>
    <w:rsid w:val="00CD6A8F"/>
    <w:rsid w:val="00D657D1"/>
    <w:rsid w:val="00E46861"/>
    <w:rsid w:val="00F3167E"/>
    <w:rsid w:val="00F4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861"/>
    <w:rPr>
      <w:color w:val="0000FF"/>
      <w:u w:val="single"/>
    </w:rPr>
  </w:style>
  <w:style w:type="character" w:customStyle="1" w:styleId="apple-converted-space">
    <w:name w:val="apple-converted-space"/>
    <w:rsid w:val="00E4686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861"/>
    <w:rPr>
      <w:color w:val="0000FF"/>
      <w:u w:val="single"/>
    </w:rPr>
  </w:style>
  <w:style w:type="character" w:customStyle="1" w:styleId="apple-converted-space">
    <w:name w:val="apple-converted-space"/>
    <w:rsid w:val="00E4686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Dragana Bundalo</cp:lastModifiedBy>
  <cp:revision>26</cp:revision>
  <cp:lastPrinted>2023-04-10T11:16:00Z</cp:lastPrinted>
  <dcterms:created xsi:type="dcterms:W3CDTF">2022-08-11T11:36:00Z</dcterms:created>
  <dcterms:modified xsi:type="dcterms:W3CDTF">2023-06-27T12:53:00Z</dcterms:modified>
</cp:coreProperties>
</file>